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5AA37" w14:textId="77777777" w:rsidR="000C038A" w:rsidRDefault="000C038A" w:rsidP="00D70B8D">
      <w:pPr>
        <w:spacing w:after="0" w:line="480" w:lineRule="auto"/>
        <w:jc w:val="center"/>
      </w:pPr>
    </w:p>
    <w:p w14:paraId="799FE9DA" w14:textId="77777777" w:rsidR="000C038A" w:rsidRDefault="000C038A" w:rsidP="00D70B8D">
      <w:pPr>
        <w:spacing w:after="0" w:line="480" w:lineRule="auto"/>
        <w:jc w:val="center"/>
      </w:pPr>
    </w:p>
    <w:p w14:paraId="06DB434A" w14:textId="77777777" w:rsidR="000C038A" w:rsidRDefault="000C038A" w:rsidP="00D70B8D">
      <w:pPr>
        <w:spacing w:after="0" w:line="480" w:lineRule="auto"/>
        <w:jc w:val="center"/>
      </w:pPr>
    </w:p>
    <w:p w14:paraId="24B1215C" w14:textId="77777777" w:rsidR="000C038A" w:rsidRDefault="000C038A" w:rsidP="00D70B8D">
      <w:pPr>
        <w:spacing w:after="0" w:line="480" w:lineRule="auto"/>
        <w:jc w:val="center"/>
      </w:pPr>
    </w:p>
    <w:p w14:paraId="3A599818" w14:textId="77777777" w:rsidR="000C038A" w:rsidRDefault="000C038A" w:rsidP="00D70B8D">
      <w:pPr>
        <w:spacing w:after="0" w:line="480" w:lineRule="auto"/>
        <w:jc w:val="center"/>
      </w:pPr>
    </w:p>
    <w:p w14:paraId="1A2CAA1C" w14:textId="77777777" w:rsidR="000C038A" w:rsidRDefault="000C038A" w:rsidP="00D70B8D">
      <w:pPr>
        <w:spacing w:after="0" w:line="480" w:lineRule="auto"/>
        <w:jc w:val="center"/>
      </w:pPr>
    </w:p>
    <w:p w14:paraId="3E86C266" w14:textId="77777777" w:rsidR="000C038A" w:rsidRDefault="000C038A" w:rsidP="00D70B8D">
      <w:pPr>
        <w:spacing w:after="0" w:line="480" w:lineRule="auto"/>
        <w:jc w:val="center"/>
      </w:pPr>
    </w:p>
    <w:p w14:paraId="52DC8ECE" w14:textId="77777777" w:rsidR="000C038A" w:rsidRDefault="000C038A" w:rsidP="00D70B8D">
      <w:pPr>
        <w:spacing w:after="0" w:line="480" w:lineRule="auto"/>
        <w:jc w:val="center"/>
      </w:pPr>
    </w:p>
    <w:p w14:paraId="725F672C" w14:textId="77777777" w:rsidR="000C038A" w:rsidRDefault="000C038A" w:rsidP="00D70B8D">
      <w:pPr>
        <w:spacing w:after="0" w:line="480" w:lineRule="auto"/>
        <w:jc w:val="center"/>
      </w:pPr>
    </w:p>
    <w:p w14:paraId="51060A3B" w14:textId="77777777" w:rsidR="000C038A" w:rsidRDefault="000C038A" w:rsidP="00D70B8D">
      <w:pPr>
        <w:spacing w:after="0" w:line="480" w:lineRule="auto"/>
        <w:jc w:val="center"/>
      </w:pPr>
    </w:p>
    <w:p w14:paraId="6FC34E06" w14:textId="77777777" w:rsidR="000C038A" w:rsidRDefault="000C038A" w:rsidP="00D70B8D">
      <w:pPr>
        <w:spacing w:after="0" w:line="480" w:lineRule="auto"/>
        <w:jc w:val="center"/>
      </w:pPr>
    </w:p>
    <w:p w14:paraId="32953F28" w14:textId="77777777" w:rsidR="000C038A" w:rsidRDefault="000C038A" w:rsidP="00D70B8D">
      <w:pPr>
        <w:spacing w:after="0" w:line="480" w:lineRule="auto"/>
        <w:jc w:val="center"/>
      </w:pPr>
    </w:p>
    <w:p w14:paraId="22A4A87E" w14:textId="77777777" w:rsidR="000C038A" w:rsidRPr="000C038A" w:rsidRDefault="009041BF" w:rsidP="00D70B8D">
      <w:pPr>
        <w:spacing w:after="0" w:line="480" w:lineRule="auto"/>
        <w:jc w:val="center"/>
      </w:pPr>
      <w:bookmarkStart w:id="0" w:name="_GoBack"/>
      <w:r w:rsidRPr="000C038A">
        <w:t>Slasher Genre</w:t>
      </w:r>
    </w:p>
    <w:bookmarkEnd w:id="0"/>
    <w:p w14:paraId="21E09DC7" w14:textId="77777777" w:rsidR="000C038A" w:rsidRDefault="009041BF" w:rsidP="00D70B8D">
      <w:pPr>
        <w:spacing w:after="0" w:line="480" w:lineRule="auto"/>
        <w:jc w:val="center"/>
      </w:pPr>
      <w:r>
        <w:t>Student Name:</w:t>
      </w:r>
    </w:p>
    <w:p w14:paraId="41119104" w14:textId="77777777" w:rsidR="000C038A" w:rsidRDefault="009041BF" w:rsidP="00D70B8D">
      <w:pPr>
        <w:spacing w:after="0" w:line="480" w:lineRule="auto"/>
        <w:jc w:val="center"/>
      </w:pPr>
      <w:r>
        <w:t>Institution Affiliation:</w:t>
      </w:r>
    </w:p>
    <w:p w14:paraId="59F5295B" w14:textId="77777777" w:rsidR="000C038A" w:rsidRDefault="009041BF" w:rsidP="00D70B8D">
      <w:pPr>
        <w:spacing w:after="0" w:line="480" w:lineRule="auto"/>
        <w:jc w:val="left"/>
      </w:pPr>
      <w:r>
        <w:br w:type="page"/>
      </w:r>
    </w:p>
    <w:p w14:paraId="2D407F45" w14:textId="77777777" w:rsidR="000C038A" w:rsidRPr="000C038A" w:rsidRDefault="009041BF" w:rsidP="00D70B8D">
      <w:pPr>
        <w:spacing w:after="0" w:line="480" w:lineRule="auto"/>
        <w:jc w:val="center"/>
      </w:pPr>
      <w:r w:rsidRPr="000C038A">
        <w:lastRenderedPageBreak/>
        <w:t>Slasher Genre</w:t>
      </w:r>
    </w:p>
    <w:p w14:paraId="1E5F5388" w14:textId="77777777" w:rsidR="00A807C7" w:rsidRPr="000C038A" w:rsidRDefault="009041BF" w:rsidP="00D70B8D">
      <w:pPr>
        <w:spacing w:after="0" w:line="480" w:lineRule="auto"/>
        <w:rPr>
          <w:b/>
        </w:rPr>
      </w:pPr>
      <w:r w:rsidRPr="000C038A">
        <w:rPr>
          <w:b/>
        </w:rPr>
        <w:t>Ways in which Film Scream Changes the Standard Conventions of the Slasher Genre</w:t>
      </w:r>
    </w:p>
    <w:p w14:paraId="4A145D99" w14:textId="77777777" w:rsidR="007C5F96" w:rsidRDefault="009041BF" w:rsidP="00D70B8D">
      <w:pPr>
        <w:spacing w:after="0" w:line="480" w:lineRule="auto"/>
        <w:ind w:firstLine="720"/>
      </w:pPr>
      <w:r>
        <w:t xml:space="preserve">Valentine horror is a movie from the slasher renaissance which is one of the most maligned. </w:t>
      </w:r>
      <w:r w:rsidR="006A0773">
        <w:t>Film Scream in this movie changed the filmgoer’s testes making the film glut the market. Film Scream has proved that the movie constitutes a viable product th</w:t>
      </w:r>
      <w:r w:rsidR="000C038A">
        <w:t>at the audiences continue to di</w:t>
      </w:r>
      <w:r w:rsidR="006A0773">
        <w:t>g</w:t>
      </w:r>
      <w:r w:rsidR="00AF2FEB">
        <w:t xml:space="preserve"> (</w:t>
      </w:r>
      <w:r w:rsidR="00AF2FEB">
        <w:rPr>
          <w:rFonts w:eastAsia="Times New Roman" w:cs="Times New Roman"/>
          <w:szCs w:val="24"/>
          <w:lang w:eastAsia="en-GB"/>
        </w:rPr>
        <w:t xml:space="preserve">Adams, </w:t>
      </w:r>
      <w:r w:rsidR="00AF2FEB" w:rsidRPr="00AF2FEB">
        <w:rPr>
          <w:rFonts w:eastAsia="Times New Roman" w:cs="Times New Roman"/>
          <w:szCs w:val="24"/>
          <w:lang w:eastAsia="en-GB"/>
        </w:rPr>
        <w:t>2015).</w:t>
      </w:r>
      <w:r w:rsidR="006A0773">
        <w:t xml:space="preserve"> The audience remains anxious about what will happen next in the film. The audience is further made to have different predictions on what will happen to various characters in the movie which in most cases the unexpected happen.  </w:t>
      </w:r>
    </w:p>
    <w:p w14:paraId="0A57A495" w14:textId="77777777" w:rsidR="000C038A" w:rsidRDefault="009041BF" w:rsidP="00D70B8D">
      <w:pPr>
        <w:spacing w:after="0" w:line="480" w:lineRule="auto"/>
        <w:ind w:firstLine="720"/>
      </w:pPr>
      <w:r>
        <w:t xml:space="preserve">Film Scream in the movie Valentine reveals the horror </w:t>
      </w:r>
      <w:r w:rsidR="00E9658B">
        <w:t>sections</w:t>
      </w:r>
      <w:r>
        <w:t xml:space="preserve"> of the film in a more </w:t>
      </w:r>
      <w:r w:rsidR="00E9658B">
        <w:t>convincing</w:t>
      </w:r>
      <w:r>
        <w:t xml:space="preserve"> way that makes the audience to explore more and more pertaining the other parts of </w:t>
      </w:r>
      <w:r w:rsidR="00E9658B">
        <w:t>horror</w:t>
      </w:r>
      <w:r>
        <w:t xml:space="preserve">. </w:t>
      </w:r>
      <w:r w:rsidR="00E9658B">
        <w:t xml:space="preserve">In the movie, the audience expects all to go well on the Valentine day as Dorothy had planned for it with a large party at her family's vast estate. However, on the morning of the party, the killer murders Campbell with an </w:t>
      </w:r>
      <w:r w:rsidR="002D164F">
        <w:t>ax</w:t>
      </w:r>
      <w:r w:rsidR="00E9658B">
        <w:t xml:space="preserve"> in the basement</w:t>
      </w:r>
      <w:r>
        <w:t xml:space="preserve"> (</w:t>
      </w:r>
      <w:r>
        <w:rPr>
          <w:rFonts w:eastAsia="Times New Roman" w:cs="Times New Roman"/>
          <w:szCs w:val="24"/>
          <w:lang w:eastAsia="en-GB"/>
        </w:rPr>
        <w:t xml:space="preserve">Adams, </w:t>
      </w:r>
      <w:r w:rsidRPr="00AF2FEB">
        <w:rPr>
          <w:rFonts w:eastAsia="Times New Roman" w:cs="Times New Roman"/>
          <w:szCs w:val="24"/>
          <w:lang w:eastAsia="en-GB"/>
        </w:rPr>
        <w:t>2015).</w:t>
      </w:r>
      <w:r w:rsidR="00572DDA">
        <w:t xml:space="preserve"> </w:t>
      </w:r>
    </w:p>
    <w:p w14:paraId="5F518E1E" w14:textId="77777777" w:rsidR="00E9658B" w:rsidRDefault="009041BF" w:rsidP="00D70B8D">
      <w:pPr>
        <w:spacing w:after="0" w:line="480" w:lineRule="auto"/>
        <w:ind w:firstLine="720"/>
      </w:pPr>
      <w:r>
        <w:t xml:space="preserve">The killing makes the audience to still expect more </w:t>
      </w:r>
      <w:r>
        <w:t xml:space="preserve">sections of horrors within the movie. A more anxious </w:t>
      </w:r>
      <w:r w:rsidR="002D164F">
        <w:t>audience</w:t>
      </w:r>
      <w:r>
        <w:t xml:space="preserve"> will even lose concentration on the other sections of the film and only on the horror sections of the movie</w:t>
      </w:r>
      <w:r w:rsidR="000C038A">
        <w:t xml:space="preserve"> (</w:t>
      </w:r>
      <w:r w:rsidR="000C038A">
        <w:rPr>
          <w:rFonts w:eastAsia="Times New Roman" w:cs="Times New Roman"/>
          <w:szCs w:val="24"/>
          <w:lang w:eastAsia="en-GB"/>
        </w:rPr>
        <w:t xml:space="preserve">Adams, </w:t>
      </w:r>
      <w:r w:rsidR="000C038A" w:rsidRPr="00AF2FEB">
        <w:rPr>
          <w:rFonts w:eastAsia="Times New Roman" w:cs="Times New Roman"/>
          <w:szCs w:val="24"/>
          <w:lang w:eastAsia="en-GB"/>
        </w:rPr>
        <w:t>2015).</w:t>
      </w:r>
      <w:r>
        <w:t xml:space="preserve"> </w:t>
      </w:r>
      <w:r w:rsidR="002D164F">
        <w:t xml:space="preserve">During the entire party as individuals try to confront Dorothy with the truth about </w:t>
      </w:r>
      <w:r w:rsidR="00B76821">
        <w:t>Campbell</w:t>
      </w:r>
      <w:r w:rsidR="005141CE">
        <w:t>, more killings occur. Film Scream at this stage of the movie changes the standard conventions of the Valentine which is a Slasher Genre.</w:t>
      </w:r>
    </w:p>
    <w:p w14:paraId="56C5F242" w14:textId="77777777" w:rsidR="006B4370" w:rsidRDefault="009041BF" w:rsidP="00D70B8D">
      <w:pPr>
        <w:spacing w:after="0" w:line="480" w:lineRule="auto"/>
        <w:ind w:firstLine="720"/>
      </w:pPr>
      <w:r>
        <w:t>Film Scr</w:t>
      </w:r>
      <w:r w:rsidR="002E7D22">
        <w:t xml:space="preserve">eaming usually revitalizes the </w:t>
      </w:r>
      <w:r>
        <w:t xml:space="preserve">slasher genre </w:t>
      </w:r>
      <w:r w:rsidR="002E7D22">
        <w:t xml:space="preserve">while simultaneously deconstructing it. Film scream deconstructs the Valentine film several times. The killer makes several killing in the party and makes those left that is </w:t>
      </w:r>
      <w:r w:rsidR="005759FD">
        <w:t xml:space="preserve">Dorothy, and Kate in </w:t>
      </w:r>
      <w:r w:rsidR="00265AC0">
        <w:t>arguments</w:t>
      </w:r>
      <w:r w:rsidR="005759FD">
        <w:t xml:space="preserve"> about the killer. </w:t>
      </w:r>
      <w:r w:rsidR="00265AC0">
        <w:t>The</w:t>
      </w:r>
      <w:r w:rsidR="005759FD">
        <w:t xml:space="preserve"> </w:t>
      </w:r>
      <w:r w:rsidR="00265AC0">
        <w:t>arguments</w:t>
      </w:r>
      <w:r w:rsidR="005759FD">
        <w:t xml:space="preserve"> precisely </w:t>
      </w:r>
      <w:r w:rsidR="00265AC0">
        <w:t>discontinue</w:t>
      </w:r>
      <w:r w:rsidR="005759FD">
        <w:t xml:space="preserve"> the film. The killing </w:t>
      </w:r>
      <w:r w:rsidR="00265AC0">
        <w:t>also</w:t>
      </w:r>
      <w:r w:rsidR="005759FD">
        <w:t xml:space="preserve"> changes the </w:t>
      </w:r>
      <w:r w:rsidR="00265AC0">
        <w:t>character’s</w:t>
      </w:r>
      <w:r w:rsidR="005759FD">
        <w:t xml:space="preserve"> perception, and they are always left careful with the reasoning of what could happen if the killer rea</w:t>
      </w:r>
      <w:r>
        <w:t>ppears</w:t>
      </w:r>
      <w:r w:rsidR="000C038A">
        <w:t xml:space="preserve"> (</w:t>
      </w:r>
      <w:r w:rsidR="000C038A">
        <w:rPr>
          <w:rFonts w:eastAsia="Times New Roman" w:cs="Times New Roman"/>
          <w:szCs w:val="24"/>
          <w:lang w:eastAsia="en-GB"/>
        </w:rPr>
        <w:t xml:space="preserve">Adams, </w:t>
      </w:r>
      <w:r w:rsidR="000C038A" w:rsidRPr="00AF2FEB">
        <w:rPr>
          <w:rFonts w:eastAsia="Times New Roman" w:cs="Times New Roman"/>
          <w:szCs w:val="24"/>
          <w:lang w:eastAsia="en-GB"/>
        </w:rPr>
        <w:t>2015).</w:t>
      </w:r>
    </w:p>
    <w:p w14:paraId="02EBB442" w14:textId="77777777" w:rsidR="00B76821" w:rsidRPr="000C038A" w:rsidRDefault="009041BF" w:rsidP="00D70B8D">
      <w:pPr>
        <w:spacing w:after="0" w:line="480" w:lineRule="auto"/>
        <w:rPr>
          <w:b/>
        </w:rPr>
      </w:pPr>
      <w:r w:rsidRPr="000C038A">
        <w:rPr>
          <w:b/>
        </w:rPr>
        <w:lastRenderedPageBreak/>
        <w:t xml:space="preserve">Film Halloween Illustration of the Original Concept of the Final Girl through </w:t>
      </w:r>
      <w:r w:rsidRPr="000C038A">
        <w:rPr>
          <w:b/>
        </w:rPr>
        <w:t>the Character of Laurie</w:t>
      </w:r>
    </w:p>
    <w:p w14:paraId="276EF922" w14:textId="77777777" w:rsidR="00AF2FEB" w:rsidRDefault="009041BF" w:rsidP="00D70B8D">
      <w:pPr>
        <w:spacing w:after="0" w:line="480" w:lineRule="auto"/>
        <w:ind w:firstLine="720"/>
      </w:pPr>
      <w:r>
        <w:t>Laurie embodies Clover’s definition more perfectly which sets the guidelines for future characters of the final girl (</w:t>
      </w:r>
      <w:r>
        <w:rPr>
          <w:rFonts w:eastAsia="Times New Roman" w:cs="Times New Roman"/>
          <w:szCs w:val="24"/>
          <w:lang w:eastAsia="en-GB"/>
        </w:rPr>
        <w:t xml:space="preserve">Rowe, </w:t>
      </w:r>
      <w:r w:rsidRPr="00AF2FEB">
        <w:rPr>
          <w:rFonts w:eastAsia="Times New Roman" w:cs="Times New Roman"/>
          <w:szCs w:val="24"/>
          <w:lang w:eastAsia="en-GB"/>
        </w:rPr>
        <w:t>2017).</w:t>
      </w:r>
      <w:r>
        <w:t xml:space="preserve"> </w:t>
      </w:r>
      <w:r w:rsidR="00881821">
        <w:t>Laurie</w:t>
      </w:r>
      <w:r>
        <w:t xml:space="preserve"> in her </w:t>
      </w:r>
      <w:r w:rsidR="00881821">
        <w:t>case</w:t>
      </w:r>
      <w:r>
        <w:t xml:space="preserve"> notices the </w:t>
      </w:r>
      <w:r w:rsidR="00881821">
        <w:t>precise</w:t>
      </w:r>
      <w:r>
        <w:t xml:space="preserve"> of the antagonist before being </w:t>
      </w:r>
      <w:r w:rsidR="00881821">
        <w:t>realized</w:t>
      </w:r>
      <w:r>
        <w:t xml:space="preserve"> by anybody else. Throu</w:t>
      </w:r>
      <w:r>
        <w:t xml:space="preserve">gh Laurie, we </w:t>
      </w:r>
      <w:r w:rsidR="00881821">
        <w:t>learn</w:t>
      </w:r>
      <w:r>
        <w:t xml:space="preserve"> that the Final Girl has to become more masculine to survive </w:t>
      </w:r>
      <w:r w:rsidR="00881821">
        <w:t>and have</w:t>
      </w:r>
      <w:r>
        <w:t xml:space="preserve"> positive progress.</w:t>
      </w:r>
      <w:r w:rsidR="00A54E25">
        <w:t xml:space="preserve"> </w:t>
      </w:r>
    </w:p>
    <w:p w14:paraId="675846D2" w14:textId="77777777" w:rsidR="00A54E25" w:rsidRDefault="009041BF" w:rsidP="00D70B8D">
      <w:pPr>
        <w:spacing w:after="0" w:line="480" w:lineRule="auto"/>
        <w:ind w:firstLine="720"/>
      </w:pPr>
      <w:r>
        <w:t xml:space="preserve">Laurie further depicts that females need to support men for survival. </w:t>
      </w:r>
      <w:r w:rsidR="00167ADB">
        <w:t>Throughout</w:t>
      </w:r>
      <w:r>
        <w:t xml:space="preserve"> the film Halloween, Laurie </w:t>
      </w:r>
      <w:r w:rsidR="00167ADB">
        <w:t>remains</w:t>
      </w:r>
      <w:r>
        <w:t xml:space="preserve"> more resourceful </w:t>
      </w:r>
      <w:r w:rsidR="00167ADB">
        <w:t>and</w:t>
      </w:r>
      <w:r>
        <w:t xml:space="preserve"> uses different objects which are around her house to defend herself.  </w:t>
      </w:r>
      <w:r w:rsidR="008A5E51">
        <w:t xml:space="preserve">God </w:t>
      </w:r>
      <w:r w:rsidR="00AF2FEB">
        <w:t>examples are</w:t>
      </w:r>
      <w:r w:rsidR="008A5E51">
        <w:t xml:space="preserve"> how Laurie uses </w:t>
      </w:r>
      <w:r w:rsidR="008E1931">
        <w:t>clothes</w:t>
      </w:r>
      <w:r w:rsidR="008A5E51">
        <w:t xml:space="preserve"> hanger and knitting needle for </w:t>
      </w:r>
      <w:r w:rsidR="008E1931">
        <w:t>defense</w:t>
      </w:r>
      <w:r w:rsidR="008A5E51">
        <w:t xml:space="preserve"> which are generally objects that women </w:t>
      </w:r>
      <w:r w:rsidR="008E1931">
        <w:t>would</w:t>
      </w:r>
      <w:r w:rsidR="008A5E51">
        <w:t xml:space="preserve"> use in their homes for different </w:t>
      </w:r>
      <w:r w:rsidR="008E1931">
        <w:t>activities</w:t>
      </w:r>
      <w:r w:rsidR="008A5E51">
        <w:t>. Generally, Laurie is somehow masculine looking</w:t>
      </w:r>
      <w:r w:rsidR="00AF2FEB">
        <w:t xml:space="preserve"> (</w:t>
      </w:r>
      <w:r w:rsidR="00AF2FEB">
        <w:rPr>
          <w:rFonts w:eastAsia="Times New Roman" w:cs="Times New Roman"/>
          <w:szCs w:val="24"/>
          <w:lang w:eastAsia="en-GB"/>
        </w:rPr>
        <w:t xml:space="preserve">Rowe, </w:t>
      </w:r>
      <w:r w:rsidR="00AF2FEB" w:rsidRPr="00AF2FEB">
        <w:rPr>
          <w:rFonts w:eastAsia="Times New Roman" w:cs="Times New Roman"/>
          <w:szCs w:val="24"/>
          <w:lang w:eastAsia="en-GB"/>
        </w:rPr>
        <w:t>2017).</w:t>
      </w:r>
    </w:p>
    <w:p w14:paraId="40A1E358" w14:textId="77777777" w:rsidR="00AF2FEB" w:rsidRDefault="009041BF" w:rsidP="00D70B8D">
      <w:pPr>
        <w:spacing w:after="0" w:line="480" w:lineRule="auto"/>
        <w:ind w:firstLine="720"/>
      </w:pPr>
      <w:r>
        <w:t xml:space="preserve">The other illustration of the original concept of the Final girl is how women are generally punished </w:t>
      </w:r>
      <w:r w:rsidR="004A4207">
        <w:t>for</w:t>
      </w:r>
      <w:r>
        <w:t xml:space="preserve"> exploring </w:t>
      </w:r>
      <w:r w:rsidR="004A4207">
        <w:t>their</w:t>
      </w:r>
      <w:r>
        <w:t xml:space="preserve"> sexuality.</w:t>
      </w:r>
      <w:r w:rsidR="004A4207">
        <w:t xml:space="preserve"> Laurie in the Film Halloween is never sexually active as compared to other female characters in the Film. In the horror genre, the trait of punishing </w:t>
      </w:r>
      <w:r w:rsidR="00863359">
        <w:t>females</w:t>
      </w:r>
      <w:r w:rsidR="004A4207">
        <w:t xml:space="preserve"> </w:t>
      </w:r>
      <w:r w:rsidR="00863359">
        <w:t>for</w:t>
      </w:r>
      <w:r w:rsidR="004A4207">
        <w:t xml:space="preserve"> exploring their sexuality has been recycled </w:t>
      </w:r>
      <w:r w:rsidR="00863359">
        <w:t>several</w:t>
      </w:r>
      <w:r w:rsidR="004A4207">
        <w:t xml:space="preserve"> times without </w:t>
      </w:r>
      <w:r w:rsidR="00863359">
        <w:t>anyone</w:t>
      </w:r>
      <w:r w:rsidR="004A4207">
        <w:t xml:space="preserve"> raising </w:t>
      </w:r>
      <w:r w:rsidR="00863359">
        <w:t>any</w:t>
      </w:r>
      <w:r w:rsidR="004A4207">
        <w:t xml:space="preserve"> concern about the charact</w:t>
      </w:r>
      <w:r>
        <w:t>er (</w:t>
      </w:r>
      <w:r>
        <w:rPr>
          <w:rFonts w:eastAsia="Times New Roman" w:cs="Times New Roman"/>
          <w:szCs w:val="24"/>
          <w:lang w:eastAsia="en-GB"/>
        </w:rPr>
        <w:t xml:space="preserve">Rowe, </w:t>
      </w:r>
      <w:r w:rsidRPr="00AF2FEB">
        <w:rPr>
          <w:rFonts w:eastAsia="Times New Roman" w:cs="Times New Roman"/>
          <w:szCs w:val="24"/>
          <w:lang w:eastAsia="en-GB"/>
        </w:rPr>
        <w:t>2017).</w:t>
      </w:r>
      <w:r w:rsidR="004A4207">
        <w:t xml:space="preserve"> </w:t>
      </w:r>
    </w:p>
    <w:p w14:paraId="1D9B86E1" w14:textId="77777777" w:rsidR="00283DC7" w:rsidRDefault="009041BF" w:rsidP="00D70B8D">
      <w:pPr>
        <w:spacing w:after="0" w:line="480" w:lineRule="auto"/>
        <w:ind w:firstLine="720"/>
      </w:pPr>
      <w:r>
        <w:t>Laurie is an exce</w:t>
      </w:r>
      <w:r>
        <w:t xml:space="preserve">llent example of an original final girl since </w:t>
      </w:r>
      <w:r w:rsidR="00AF2FEB">
        <w:t>she</w:t>
      </w:r>
      <w:r>
        <w:t xml:space="preserve"> embodied different </w:t>
      </w:r>
      <w:r w:rsidR="00AF2FEB">
        <w:t>on-going</w:t>
      </w:r>
      <w:r>
        <w:t xml:space="preserve"> conventions for the concept of sexuality. She was in several cases </w:t>
      </w:r>
      <w:r w:rsidR="00AF2FEB">
        <w:t>exposed</w:t>
      </w:r>
      <w:r>
        <w:t xml:space="preserve"> to </w:t>
      </w:r>
      <w:r w:rsidR="00AF2FEB">
        <w:t>sexuality</w:t>
      </w:r>
      <w:r>
        <w:t xml:space="preserve"> but tried to </w:t>
      </w:r>
      <w:r w:rsidR="00AF2FEB">
        <w:t>remain</w:t>
      </w:r>
      <w:r>
        <w:t xml:space="preserve"> sexually inactive by proving various </w:t>
      </w:r>
      <w:r w:rsidR="00AF2FEB">
        <w:t>strong</w:t>
      </w:r>
      <w:r>
        <w:t xml:space="preserve"> </w:t>
      </w:r>
      <w:r w:rsidR="00AF2FEB">
        <w:t>feedbacks</w:t>
      </w:r>
      <w:r>
        <w:t xml:space="preserve"> to the </w:t>
      </w:r>
      <w:r w:rsidR="00AF2FEB">
        <w:t>sexuality</w:t>
      </w:r>
      <w:r>
        <w:t xml:space="preserve"> instances she encountered</w:t>
      </w:r>
      <w:r w:rsidR="00AF2FEB">
        <w:t xml:space="preserve"> (</w:t>
      </w:r>
      <w:r w:rsidR="00AF2FEB">
        <w:rPr>
          <w:rFonts w:eastAsia="Times New Roman" w:cs="Times New Roman"/>
          <w:szCs w:val="24"/>
          <w:lang w:eastAsia="en-GB"/>
        </w:rPr>
        <w:t xml:space="preserve">Rowe, </w:t>
      </w:r>
      <w:r w:rsidR="00AF2FEB" w:rsidRPr="00AF2FEB">
        <w:rPr>
          <w:rFonts w:eastAsia="Times New Roman" w:cs="Times New Roman"/>
          <w:szCs w:val="24"/>
          <w:lang w:eastAsia="en-GB"/>
        </w:rPr>
        <w:t>2017).</w:t>
      </w:r>
      <w:r>
        <w:t xml:space="preserve"> </w:t>
      </w:r>
      <w:r w:rsidR="00AF2FEB">
        <w:t>Sexuality</w:t>
      </w:r>
      <w:r w:rsidR="00B8148A">
        <w:t xml:space="preserve"> in most cases was made plausible due to violence and horror which was directed to the female characters. </w:t>
      </w:r>
      <w:r w:rsidR="00AF2FEB">
        <w:t>Therefore,</w:t>
      </w:r>
      <w:r w:rsidR="00B8148A">
        <w:t xml:space="preserve"> </w:t>
      </w:r>
      <w:r w:rsidR="00AF2FEB">
        <w:t>as depicted by Laurie, the re</w:t>
      </w:r>
      <w:r w:rsidR="00B8148A">
        <w:t xml:space="preserve">presentation of gender cannot be overstated. </w:t>
      </w:r>
    </w:p>
    <w:p w14:paraId="72922C65" w14:textId="77777777" w:rsidR="000C038A" w:rsidRDefault="009041BF" w:rsidP="00D70B8D">
      <w:pPr>
        <w:spacing w:after="0" w:line="480" w:lineRule="auto"/>
        <w:jc w:val="left"/>
      </w:pPr>
      <w:r>
        <w:br w:type="page"/>
      </w:r>
    </w:p>
    <w:p w14:paraId="6CBE038B" w14:textId="77777777" w:rsidR="00AF2FEB" w:rsidRDefault="009041BF" w:rsidP="00D70B8D">
      <w:pPr>
        <w:spacing w:after="0" w:line="480" w:lineRule="auto"/>
        <w:jc w:val="center"/>
      </w:pPr>
      <w:r>
        <w:lastRenderedPageBreak/>
        <w:t>References</w:t>
      </w:r>
    </w:p>
    <w:p w14:paraId="509AD837" w14:textId="77777777" w:rsidR="00AF2FEB" w:rsidRPr="00AF2FEB" w:rsidRDefault="009041BF" w:rsidP="00D70B8D">
      <w:pPr>
        <w:spacing w:after="0" w:line="480" w:lineRule="auto"/>
        <w:ind w:left="720" w:hanging="720"/>
        <w:rPr>
          <w:rFonts w:eastAsia="Times New Roman" w:cs="Times New Roman"/>
          <w:szCs w:val="24"/>
          <w:lang w:eastAsia="en-GB"/>
        </w:rPr>
      </w:pPr>
      <w:r w:rsidRPr="00AF2FEB">
        <w:rPr>
          <w:rFonts w:eastAsia="Times New Roman" w:cs="Times New Roman"/>
          <w:szCs w:val="24"/>
          <w:lang w:eastAsia="en-GB"/>
        </w:rPr>
        <w:t>A</w:t>
      </w:r>
      <w:r w:rsidRPr="00AF2FEB">
        <w:rPr>
          <w:rFonts w:eastAsia="Times New Roman" w:cs="Times New Roman"/>
          <w:szCs w:val="24"/>
          <w:lang w:eastAsia="en-GB"/>
        </w:rPr>
        <w:t xml:space="preserve">dams, M. R. (2015). Roses Are Red, Violence Is Too: Exploring Stylistic Excess in Valentine. In </w:t>
      </w:r>
      <w:r w:rsidRPr="00AF2FEB">
        <w:rPr>
          <w:rFonts w:eastAsia="Times New Roman" w:cs="Times New Roman"/>
          <w:i/>
          <w:iCs/>
          <w:szCs w:val="24"/>
          <w:lang w:eastAsia="en-GB"/>
        </w:rPr>
        <w:t>Style and Form in the Hollywood Slasher Film</w:t>
      </w:r>
      <w:r w:rsidRPr="00AF2FEB">
        <w:rPr>
          <w:rFonts w:eastAsia="Times New Roman" w:cs="Times New Roman"/>
          <w:szCs w:val="24"/>
          <w:lang w:eastAsia="en-GB"/>
        </w:rPr>
        <w:t xml:space="preserve"> (pp. 92-105). Palgrave Macmillan, London.</w:t>
      </w:r>
    </w:p>
    <w:p w14:paraId="5F65A566" w14:textId="77777777" w:rsidR="00AF2FEB" w:rsidRPr="00AF2FEB" w:rsidRDefault="009041BF" w:rsidP="00D70B8D">
      <w:pPr>
        <w:spacing w:after="0" w:line="480" w:lineRule="auto"/>
        <w:ind w:left="720" w:hanging="720"/>
        <w:rPr>
          <w:rFonts w:eastAsia="Times New Roman" w:cs="Times New Roman"/>
          <w:szCs w:val="24"/>
          <w:lang w:eastAsia="en-GB"/>
        </w:rPr>
      </w:pPr>
      <w:r w:rsidRPr="00AF2FEB">
        <w:rPr>
          <w:rFonts w:eastAsia="Times New Roman" w:cs="Times New Roman"/>
          <w:szCs w:val="24"/>
          <w:lang w:eastAsia="en-GB"/>
        </w:rPr>
        <w:t xml:space="preserve">Rowe, B. (2017). The Human Emerges: The Transformative Journey of Halloween's Laurie Strode. </w:t>
      </w:r>
      <w:r w:rsidRPr="00AF2FEB">
        <w:rPr>
          <w:rFonts w:eastAsia="Times New Roman" w:cs="Times New Roman"/>
          <w:i/>
          <w:iCs/>
          <w:szCs w:val="24"/>
          <w:lang w:eastAsia="en-GB"/>
        </w:rPr>
        <w:t>Cinematic Codes Review</w:t>
      </w:r>
      <w:r w:rsidRPr="00AF2FEB">
        <w:rPr>
          <w:rFonts w:eastAsia="Times New Roman" w:cs="Times New Roman"/>
          <w:szCs w:val="24"/>
          <w:lang w:eastAsia="en-GB"/>
        </w:rPr>
        <w:t xml:space="preserve">, </w:t>
      </w:r>
      <w:r w:rsidRPr="00AF2FEB">
        <w:rPr>
          <w:rFonts w:eastAsia="Times New Roman" w:cs="Times New Roman"/>
          <w:i/>
          <w:iCs/>
          <w:szCs w:val="24"/>
          <w:lang w:eastAsia="en-GB"/>
        </w:rPr>
        <w:t>2</w:t>
      </w:r>
      <w:r w:rsidRPr="00AF2FEB">
        <w:rPr>
          <w:rFonts w:eastAsia="Times New Roman" w:cs="Times New Roman"/>
          <w:szCs w:val="24"/>
          <w:lang w:eastAsia="en-GB"/>
        </w:rPr>
        <w:t>(1), 68.</w:t>
      </w:r>
    </w:p>
    <w:sectPr w:rsidR="00AF2FEB" w:rsidRPr="00AF2FEB" w:rsidSect="000C038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D750B" w14:textId="77777777" w:rsidR="009041BF" w:rsidRDefault="009041BF">
      <w:pPr>
        <w:spacing w:after="0" w:line="240" w:lineRule="auto"/>
      </w:pPr>
      <w:r>
        <w:separator/>
      </w:r>
    </w:p>
  </w:endnote>
  <w:endnote w:type="continuationSeparator" w:id="0">
    <w:p w14:paraId="3CDDD7EC" w14:textId="77777777" w:rsidR="009041BF" w:rsidRDefault="0090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6B2D7" w14:textId="77777777" w:rsidR="009041BF" w:rsidRDefault="009041BF">
      <w:pPr>
        <w:spacing w:after="0" w:line="240" w:lineRule="auto"/>
      </w:pPr>
      <w:r>
        <w:separator/>
      </w:r>
    </w:p>
  </w:footnote>
  <w:footnote w:type="continuationSeparator" w:id="0">
    <w:p w14:paraId="41DFAD66" w14:textId="77777777" w:rsidR="009041BF" w:rsidRDefault="0090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627159"/>
      <w:docPartObj>
        <w:docPartGallery w:val="Page Numbers (Top of Page)"/>
        <w:docPartUnique/>
      </w:docPartObj>
    </w:sdtPr>
    <w:sdtEndPr>
      <w:rPr>
        <w:noProof/>
      </w:rPr>
    </w:sdtEndPr>
    <w:sdtContent>
      <w:p w14:paraId="0143CB48" w14:textId="77777777" w:rsidR="000C038A" w:rsidRDefault="009041BF">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20DA3A29" w14:textId="77777777" w:rsidR="000C038A" w:rsidRDefault="009041BF">
    <w:pPr>
      <w:pStyle w:val="Header"/>
    </w:pPr>
    <w:r w:rsidRPr="000C038A">
      <w:t>SLASHER GENRE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C272D" w14:textId="78988CEA" w:rsidR="000C038A" w:rsidRDefault="009041BF" w:rsidP="000C038A">
    <w:r>
      <w:t xml:space="preserve">Running </w:t>
    </w:r>
    <w:r w:rsidR="00D70B8D">
      <w:t>h</w:t>
    </w:r>
    <w:r>
      <w:t xml:space="preserve">ead: </w:t>
    </w:r>
    <w:r w:rsidRPr="000C038A">
      <w:t>SLASHER GENRE</w:t>
    </w:r>
    <w:r>
      <w:tab/>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96"/>
    <w:rsid w:val="000C038A"/>
    <w:rsid w:val="00167ADB"/>
    <w:rsid w:val="00265AC0"/>
    <w:rsid w:val="00283DC7"/>
    <w:rsid w:val="002D164F"/>
    <w:rsid w:val="002E7D22"/>
    <w:rsid w:val="004A4207"/>
    <w:rsid w:val="005141CE"/>
    <w:rsid w:val="00572DDA"/>
    <w:rsid w:val="005759FD"/>
    <w:rsid w:val="006445D2"/>
    <w:rsid w:val="006A0773"/>
    <w:rsid w:val="006B4370"/>
    <w:rsid w:val="007C5F96"/>
    <w:rsid w:val="00863359"/>
    <w:rsid w:val="00881821"/>
    <w:rsid w:val="008A5E51"/>
    <w:rsid w:val="008D1ABA"/>
    <w:rsid w:val="008E1931"/>
    <w:rsid w:val="009041BF"/>
    <w:rsid w:val="00A54E25"/>
    <w:rsid w:val="00A807C7"/>
    <w:rsid w:val="00AF2FEB"/>
    <w:rsid w:val="00B76821"/>
    <w:rsid w:val="00B8148A"/>
    <w:rsid w:val="00CF4B0C"/>
    <w:rsid w:val="00D70B8D"/>
    <w:rsid w:val="00E9658B"/>
    <w:rsid w:val="00F44583"/>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41B"/>
  <w15:chartTrackingRefBased/>
  <w15:docId w15:val="{4E5F0BA8-F41D-449A-AF44-CBAD3AD9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38A"/>
    <w:rPr>
      <w:rFonts w:ascii="Times New Roman" w:hAnsi="Times New Roman"/>
      <w:sz w:val="24"/>
    </w:rPr>
  </w:style>
  <w:style w:type="paragraph" w:styleId="Footer">
    <w:name w:val="footer"/>
    <w:basedOn w:val="Normal"/>
    <w:link w:val="FooterChar"/>
    <w:uiPriority w:val="99"/>
    <w:unhideWhenUsed/>
    <w:rsid w:val="000C0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38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2018-11-27T07:19:00Z</dcterms:created>
  <dcterms:modified xsi:type="dcterms:W3CDTF">2018-11-27T07:19:00Z</dcterms:modified>
</cp:coreProperties>
</file>